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192C" w14:textId="77777777" w:rsidR="00702222" w:rsidRPr="00E57D7A" w:rsidRDefault="00264EB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37EE9" wp14:editId="607882D7">
            <wp:simplePos x="0" y="0"/>
            <wp:positionH relativeFrom="column">
              <wp:posOffset>3876675</wp:posOffset>
            </wp:positionH>
            <wp:positionV relativeFrom="paragraph">
              <wp:posOffset>-114300</wp:posOffset>
            </wp:positionV>
            <wp:extent cx="1171575" cy="15741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334" b="3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A4055EA" wp14:editId="612CA362">
            <wp:extent cx="3143250" cy="832372"/>
            <wp:effectExtent l="19050" t="0" r="0" b="0"/>
            <wp:docPr id="1" name="Picture 0" descr="Learning Styles ppt 1st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Styles ppt 1st sli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6842" cy="83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6BDA" w14:textId="77777777" w:rsidR="00264EB4" w:rsidRDefault="00264EB4">
      <w:pPr>
        <w:rPr>
          <w:rFonts w:ascii="Franklin Gothic Medium" w:hAnsi="Franklin Gothic Medium"/>
          <w:sz w:val="24"/>
          <w:szCs w:val="24"/>
        </w:rPr>
      </w:pPr>
    </w:p>
    <w:p w14:paraId="00004CE3" w14:textId="77777777" w:rsidR="00702222" w:rsidRPr="00E57D7A" w:rsidRDefault="003C6D8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August</w:t>
      </w:r>
      <w:r w:rsidR="00CB184F">
        <w:rPr>
          <w:rFonts w:ascii="Franklin Gothic Medium" w:hAnsi="Franklin Gothic Medium"/>
          <w:sz w:val="24"/>
          <w:szCs w:val="24"/>
        </w:rPr>
        <w:t xml:space="preserve"> 2020</w:t>
      </w:r>
    </w:p>
    <w:p w14:paraId="26925DE6" w14:textId="77777777" w:rsidR="00702222" w:rsidRPr="00E57D7A" w:rsidRDefault="00702222">
      <w:pPr>
        <w:rPr>
          <w:rFonts w:ascii="Franklin Gothic Medium" w:hAnsi="Franklin Gothic Medium"/>
          <w:sz w:val="24"/>
          <w:szCs w:val="24"/>
        </w:rPr>
      </w:pPr>
      <w:r w:rsidRPr="00E57D7A">
        <w:rPr>
          <w:rFonts w:ascii="Franklin Gothic Medium" w:hAnsi="Franklin Gothic Medium"/>
          <w:sz w:val="24"/>
          <w:szCs w:val="24"/>
        </w:rPr>
        <w:t>Dear Parent,</w:t>
      </w:r>
    </w:p>
    <w:p w14:paraId="5829090A" w14:textId="77777777" w:rsidR="00702222" w:rsidRPr="00E57D7A" w:rsidRDefault="00702222">
      <w:pPr>
        <w:rPr>
          <w:rFonts w:ascii="Franklin Gothic Medium" w:hAnsi="Franklin Gothic Medium"/>
          <w:sz w:val="24"/>
          <w:szCs w:val="24"/>
        </w:rPr>
      </w:pPr>
      <w:r w:rsidRPr="00E57D7A">
        <w:rPr>
          <w:rFonts w:ascii="Franklin Gothic Medium" w:hAnsi="Franklin Gothic Medium"/>
          <w:sz w:val="24"/>
          <w:szCs w:val="24"/>
        </w:rPr>
        <w:t xml:space="preserve">We understand that you have a child currently in the </w:t>
      </w:r>
      <w:r>
        <w:rPr>
          <w:rFonts w:ascii="Franklin Gothic Medium" w:hAnsi="Franklin Gothic Medium"/>
          <w:sz w:val="24"/>
          <w:szCs w:val="24"/>
        </w:rPr>
        <w:t>school system</w:t>
      </w:r>
      <w:r w:rsidRPr="00E57D7A">
        <w:rPr>
          <w:rFonts w:ascii="Franklin Gothic Medium" w:hAnsi="Franklin Gothic Medium"/>
          <w:sz w:val="24"/>
          <w:szCs w:val="24"/>
        </w:rPr>
        <w:t xml:space="preserve"> and would like to tell you about the wonderful opportunity provided by the Twenty-first Century Scholars program.   The program is available to income eligible </w:t>
      </w:r>
      <w:r>
        <w:rPr>
          <w:rFonts w:ascii="Franklin Gothic Medium" w:hAnsi="Franklin Gothic Medium"/>
          <w:sz w:val="24"/>
          <w:szCs w:val="24"/>
        </w:rPr>
        <w:t>7</w:t>
      </w:r>
      <w:r w:rsidRPr="00E632AC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, and </w:t>
      </w:r>
      <w:r w:rsidRPr="00E57D7A">
        <w:rPr>
          <w:rFonts w:ascii="Franklin Gothic Medium" w:hAnsi="Franklin Gothic Medium"/>
          <w:sz w:val="24"/>
          <w:szCs w:val="24"/>
        </w:rPr>
        <w:t>8</w:t>
      </w:r>
      <w:r w:rsidRPr="00E57D7A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E57D7A">
        <w:rPr>
          <w:rFonts w:ascii="Franklin Gothic Medium" w:hAnsi="Franklin Gothic Medium"/>
          <w:sz w:val="24"/>
          <w:szCs w:val="24"/>
        </w:rPr>
        <w:t xml:space="preserve"> grade students who enroll in the program and fulfill a pledge of good citizenship to the state of Indiana.  If so, they </w:t>
      </w:r>
      <w:r w:rsidR="00B32370">
        <w:rPr>
          <w:rFonts w:ascii="Franklin Gothic Medium" w:hAnsi="Franklin Gothic Medium"/>
          <w:sz w:val="24"/>
          <w:szCs w:val="24"/>
        </w:rPr>
        <w:t>may be</w:t>
      </w:r>
      <w:r w:rsidRPr="00E57D7A">
        <w:rPr>
          <w:rFonts w:ascii="Franklin Gothic Medium" w:hAnsi="Franklin Gothic Medium"/>
          <w:sz w:val="24"/>
          <w:szCs w:val="24"/>
        </w:rPr>
        <w:t xml:space="preserve"> </w:t>
      </w:r>
      <w:r w:rsidR="00662AF4">
        <w:rPr>
          <w:rFonts w:ascii="Franklin Gothic Medium" w:hAnsi="Franklin Gothic Medium"/>
          <w:sz w:val="24"/>
          <w:szCs w:val="24"/>
        </w:rPr>
        <w:t>eligible for an award of up to</w:t>
      </w:r>
      <w:r w:rsidRPr="00E57D7A">
        <w:rPr>
          <w:rFonts w:ascii="Franklin Gothic Medium" w:hAnsi="Franklin Gothic Medium"/>
          <w:sz w:val="24"/>
          <w:szCs w:val="24"/>
        </w:rPr>
        <w:t xml:space="preserve"> the cost of four years or eight semesters of college tuition at any public college or university in Indiana.  If the student attends a private institution, the state </w:t>
      </w:r>
      <w:r w:rsidR="00E9788D">
        <w:rPr>
          <w:rFonts w:ascii="Franklin Gothic Medium" w:hAnsi="Franklin Gothic Medium"/>
          <w:sz w:val="24"/>
          <w:szCs w:val="24"/>
        </w:rPr>
        <w:t>may</w:t>
      </w:r>
      <w:r w:rsidRPr="00E57D7A">
        <w:rPr>
          <w:rFonts w:ascii="Franklin Gothic Medium" w:hAnsi="Franklin Gothic Medium"/>
          <w:sz w:val="24"/>
          <w:szCs w:val="24"/>
        </w:rPr>
        <w:t xml:space="preserve"> award an amount comparable to that of tuition cost at a public institution.  If the student attends a participating proprietary school, the state </w:t>
      </w:r>
      <w:r w:rsidR="00E9788D">
        <w:rPr>
          <w:rFonts w:ascii="Franklin Gothic Medium" w:hAnsi="Franklin Gothic Medium"/>
          <w:sz w:val="24"/>
          <w:szCs w:val="24"/>
        </w:rPr>
        <w:t xml:space="preserve">may </w:t>
      </w:r>
      <w:r w:rsidRPr="00E57D7A">
        <w:rPr>
          <w:rFonts w:ascii="Franklin Gothic Medium" w:hAnsi="Franklin Gothic Medium"/>
          <w:sz w:val="24"/>
          <w:szCs w:val="24"/>
        </w:rPr>
        <w:t xml:space="preserve">award a tuition scholarship </w:t>
      </w:r>
      <w:r w:rsidR="00E9788D">
        <w:rPr>
          <w:rFonts w:ascii="Franklin Gothic Medium" w:hAnsi="Franklin Gothic Medium"/>
          <w:sz w:val="24"/>
          <w:szCs w:val="24"/>
        </w:rPr>
        <w:t xml:space="preserve">up to </w:t>
      </w:r>
      <w:r w:rsidRPr="00E57D7A">
        <w:rPr>
          <w:rFonts w:ascii="Franklin Gothic Medium" w:hAnsi="Franklin Gothic Medium"/>
          <w:sz w:val="24"/>
          <w:szCs w:val="24"/>
        </w:rPr>
        <w:t>that of Ivy Tech State College.</w:t>
      </w:r>
    </w:p>
    <w:p w14:paraId="394CA61E" w14:textId="77777777" w:rsidR="00702222" w:rsidRDefault="007022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your student currently qualifies for free/reduced lunch</w:t>
      </w:r>
      <w:r w:rsidR="00B32370">
        <w:rPr>
          <w:rFonts w:ascii="Franklin Gothic Medium" w:hAnsi="Franklin Gothic Medium"/>
          <w:sz w:val="24"/>
          <w:szCs w:val="24"/>
        </w:rPr>
        <w:t xml:space="preserve"> or if you </w:t>
      </w:r>
      <w:r>
        <w:rPr>
          <w:rFonts w:ascii="Franklin Gothic Medium" w:hAnsi="Franklin Gothic Medium"/>
          <w:sz w:val="24"/>
          <w:szCs w:val="24"/>
        </w:rPr>
        <w:t>qualify</w:t>
      </w:r>
      <w:r w:rsidR="00B32370">
        <w:rPr>
          <w:rFonts w:ascii="Franklin Gothic Medium" w:hAnsi="Franklin Gothic Medium"/>
          <w:sz w:val="24"/>
          <w:szCs w:val="24"/>
        </w:rPr>
        <w:t xml:space="preserve"> according to income guidelines, you should enroll your child in this great program.  </w:t>
      </w:r>
      <w:r w:rsidR="000A0C5A">
        <w:rPr>
          <w:rFonts w:ascii="Franklin Gothic Medium" w:hAnsi="Franklin Gothic Medium"/>
          <w:sz w:val="24"/>
          <w:szCs w:val="24"/>
        </w:rPr>
        <w:t xml:space="preserve">Feel free to contact </w:t>
      </w:r>
      <w:r>
        <w:rPr>
          <w:rFonts w:ascii="Franklin Gothic Medium" w:hAnsi="Franklin Gothic Medium"/>
          <w:sz w:val="24"/>
          <w:szCs w:val="24"/>
        </w:rPr>
        <w:t>Project Lea</w:t>
      </w:r>
      <w:r w:rsidR="00C0292D">
        <w:rPr>
          <w:rFonts w:ascii="Franklin Gothic Medium" w:hAnsi="Franklin Gothic Medium"/>
          <w:sz w:val="24"/>
          <w:szCs w:val="24"/>
        </w:rPr>
        <w:t>dership at 316 W Howard St. Muncie, In 47305 (phone 765-896-8616</w:t>
      </w:r>
      <w:r>
        <w:rPr>
          <w:rFonts w:ascii="Franklin Gothic Medium" w:hAnsi="Franklin Gothic Medium"/>
          <w:sz w:val="24"/>
          <w:szCs w:val="24"/>
        </w:rPr>
        <w:t>) for an application.  You may also contact your school’s guidance office to get an application.</w:t>
      </w:r>
    </w:p>
    <w:p w14:paraId="4C8D8C70" w14:textId="77777777" w:rsidR="00702222" w:rsidRDefault="007022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Online applications are also available</w:t>
      </w:r>
      <w:r w:rsidR="00C0292D">
        <w:rPr>
          <w:rFonts w:ascii="Franklin Gothic Medium" w:hAnsi="Franklin Gothic Medium"/>
          <w:sz w:val="24"/>
          <w:szCs w:val="24"/>
        </w:rPr>
        <w:t xml:space="preserve"> at www.scholars.in.gov/enroll</w:t>
      </w:r>
      <w:r>
        <w:rPr>
          <w:rFonts w:ascii="Franklin Gothic Medium" w:hAnsi="Franklin Gothic Medium"/>
          <w:sz w:val="24"/>
          <w:szCs w:val="24"/>
        </w:rPr>
        <w:t>.  We may also be at some 20</w:t>
      </w:r>
      <w:r w:rsidR="00CB184F">
        <w:rPr>
          <w:rFonts w:ascii="Franklin Gothic Medium" w:hAnsi="Franklin Gothic Medium"/>
          <w:sz w:val="24"/>
          <w:szCs w:val="24"/>
        </w:rPr>
        <w:t>20-2021</w:t>
      </w:r>
      <w:r>
        <w:rPr>
          <w:rFonts w:ascii="Franklin Gothic Medium" w:hAnsi="Franklin Gothic Medium"/>
          <w:sz w:val="24"/>
          <w:szCs w:val="24"/>
        </w:rPr>
        <w:t xml:space="preserve"> school events.  Look for us at a table in your school, where we will be happy to assist you in the Twenty-first Century Scholars enrollment process.</w:t>
      </w:r>
    </w:p>
    <w:p w14:paraId="6D517FB9" w14:textId="77777777" w:rsidR="00702222" w:rsidRDefault="00702222">
      <w:pPr>
        <w:rPr>
          <w:rFonts w:ascii="Franklin Gothic Medium" w:hAnsi="Franklin Gothic Medium"/>
          <w:sz w:val="24"/>
          <w:szCs w:val="24"/>
        </w:rPr>
      </w:pPr>
      <w:r w:rsidRPr="00616A05">
        <w:rPr>
          <w:rFonts w:ascii="Franklin Gothic Medium" w:hAnsi="Franklin Gothic Medium"/>
          <w:b/>
          <w:sz w:val="24"/>
          <w:szCs w:val="24"/>
          <w:u w:val="single"/>
        </w:rPr>
        <w:t xml:space="preserve">The deadline for the </w:t>
      </w:r>
      <w:r>
        <w:rPr>
          <w:rFonts w:ascii="Franklin Gothic Medium" w:hAnsi="Franklin Gothic Medium"/>
          <w:b/>
          <w:sz w:val="24"/>
          <w:szCs w:val="24"/>
          <w:u w:val="single"/>
        </w:rPr>
        <w:t>students to enroll</w:t>
      </w:r>
      <w:r w:rsidRPr="00616A05">
        <w:rPr>
          <w:rFonts w:ascii="Franklin Gothic Medium" w:hAnsi="Franklin Gothic Medium"/>
          <w:b/>
          <w:sz w:val="24"/>
          <w:szCs w:val="24"/>
          <w:u w:val="single"/>
        </w:rPr>
        <w:t xml:space="preserve"> is June 30, 20</w:t>
      </w:r>
      <w:r w:rsidR="00CB184F">
        <w:rPr>
          <w:rFonts w:ascii="Franklin Gothic Medium" w:hAnsi="Franklin Gothic Medium"/>
          <w:b/>
          <w:sz w:val="24"/>
          <w:szCs w:val="24"/>
          <w:u w:val="single"/>
        </w:rPr>
        <w:t>21</w:t>
      </w:r>
      <w:r>
        <w:rPr>
          <w:rFonts w:ascii="Franklin Gothic Medium" w:hAnsi="Franklin Gothic Medium"/>
          <w:sz w:val="24"/>
          <w:szCs w:val="24"/>
        </w:rPr>
        <w:t>.   Students may not enroll after June 30</w:t>
      </w:r>
      <w:r w:rsidRPr="009E05EF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of their 8</w:t>
      </w:r>
      <w:r w:rsidRPr="009E05EF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grade year.  If you are completing the application yourself, be sure to return your application well before the June 30</w:t>
      </w:r>
      <w:r w:rsidRPr="00D265D5">
        <w:rPr>
          <w:rFonts w:ascii="Franklin Gothic Medium" w:hAnsi="Franklin Gothic Medium"/>
          <w:sz w:val="24"/>
          <w:szCs w:val="24"/>
          <w:vertAlign w:val="superscript"/>
        </w:rPr>
        <w:t>th</w:t>
      </w:r>
      <w:r>
        <w:rPr>
          <w:rFonts w:ascii="Franklin Gothic Medium" w:hAnsi="Franklin Gothic Medium"/>
          <w:sz w:val="24"/>
          <w:szCs w:val="24"/>
        </w:rPr>
        <w:t xml:space="preserve"> date, to insure it arrives in Indianapolis on time.  Do not let this wonderful opportunity slip by!</w:t>
      </w:r>
    </w:p>
    <w:p w14:paraId="6A9DD0A5" w14:textId="77777777" w:rsidR="00702222" w:rsidRDefault="007022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Sincerely,</w:t>
      </w:r>
      <w:r w:rsidR="00CD159D">
        <w:rPr>
          <w:rFonts w:ascii="Franklin Gothic Medium" w:hAnsi="Franklin Gothic Medium"/>
          <w:sz w:val="24"/>
          <w:szCs w:val="24"/>
        </w:rPr>
        <w:tab/>
      </w:r>
      <w:r w:rsidR="00CD159D">
        <w:rPr>
          <w:rFonts w:ascii="Franklin Gothic Medium" w:hAnsi="Franklin Gothic Medium"/>
          <w:sz w:val="24"/>
          <w:szCs w:val="24"/>
        </w:rPr>
        <w:tab/>
      </w:r>
      <w:r w:rsidR="00CD159D">
        <w:rPr>
          <w:rFonts w:ascii="Franklin Gothic Medium" w:hAnsi="Franklin Gothic Medium"/>
          <w:sz w:val="24"/>
          <w:szCs w:val="24"/>
        </w:rPr>
        <w:tab/>
      </w:r>
      <w:r w:rsidR="00CD159D">
        <w:rPr>
          <w:rFonts w:ascii="Franklin Gothic Medium" w:hAnsi="Franklin Gothic Medium"/>
          <w:sz w:val="24"/>
          <w:szCs w:val="24"/>
        </w:rPr>
        <w:tab/>
      </w:r>
      <w:r w:rsidR="00CD159D">
        <w:rPr>
          <w:rFonts w:ascii="Franklin Gothic Medium" w:hAnsi="Franklin Gothic Medium"/>
          <w:sz w:val="24"/>
          <w:szCs w:val="24"/>
        </w:rPr>
        <w:tab/>
      </w:r>
      <w:r w:rsidR="00CD159D">
        <w:rPr>
          <w:rFonts w:ascii="Franklin Gothic Medium" w:hAnsi="Franklin Gothic Medium"/>
          <w:sz w:val="24"/>
          <w:szCs w:val="24"/>
        </w:rPr>
        <w:tab/>
      </w:r>
    </w:p>
    <w:p w14:paraId="435A2E45" w14:textId="77777777" w:rsidR="00CD159D" w:rsidRDefault="00CD159D" w:rsidP="00CD159D">
      <w:pPr>
        <w:framePr w:h="864" w:hSpace="38" w:vSpace="58" w:wrap="auto" w:vAnchor="text" w:hAnchor="text" w:x="4801" w:y="1"/>
        <w:rPr>
          <w:sz w:val="24"/>
          <w:szCs w:val="24"/>
        </w:rPr>
      </w:pPr>
    </w:p>
    <w:p w14:paraId="75ADEF38" w14:textId="77777777" w:rsidR="0049563E" w:rsidRDefault="00CD159D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8D0CEF">
        <w:rPr>
          <w:rFonts w:ascii="Franklin Gothic Medium" w:hAnsi="Franklin Gothic Medium"/>
          <w:sz w:val="24"/>
          <w:szCs w:val="24"/>
        </w:rPr>
        <w:tab/>
      </w:r>
      <w:r w:rsidR="008D0CEF">
        <w:rPr>
          <w:rFonts w:ascii="Franklin Gothic Medium" w:hAnsi="Franklin Gothic Medium"/>
          <w:sz w:val="24"/>
          <w:szCs w:val="24"/>
        </w:rPr>
        <w:tab/>
      </w:r>
      <w:r w:rsidR="008D0CEF"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0884DB58" wp14:editId="6BDF724B">
            <wp:extent cx="1506281" cy="6006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y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90" cy="6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CEF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</w:p>
    <w:p w14:paraId="2CBF3599" w14:textId="77777777" w:rsidR="0049563E" w:rsidRDefault="0049563E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3E780AF8" w14:textId="77777777" w:rsidR="00EB642A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745E48">
        <w:rPr>
          <w:rFonts w:ascii="Franklin Gothic Medium" w:hAnsi="Franklin Gothic Medium"/>
          <w:sz w:val="24"/>
          <w:szCs w:val="24"/>
        </w:rPr>
        <w:tab/>
        <w:t xml:space="preserve">             Kaye Harrell</w:t>
      </w:r>
    </w:p>
    <w:p w14:paraId="1E49A483" w14:textId="77777777" w:rsidR="00745E48" w:rsidRDefault="00745E48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              Community Scholarship Liaison</w:t>
      </w:r>
    </w:p>
    <w:p w14:paraId="0A38F5F5" w14:textId="77777777" w:rsidR="00745E48" w:rsidRDefault="00745E48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              Project Leadership</w:t>
      </w:r>
    </w:p>
    <w:p w14:paraId="46406C9A" w14:textId="77777777" w:rsidR="00745E48" w:rsidRDefault="00745E48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              (765) 896-8616</w:t>
      </w:r>
    </w:p>
    <w:p w14:paraId="30933D6B" w14:textId="77777777" w:rsidR="00745E48" w:rsidRDefault="00745E48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1BA7F3CF" w14:textId="77777777" w:rsidR="00EB642A" w:rsidRDefault="00EB642A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1541200C" w14:textId="77777777" w:rsidR="00EB642A" w:rsidRDefault="00EB642A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7E7729A6" w14:textId="77777777" w:rsidR="00800EBA" w:rsidRDefault="00800EBA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3C85B579" w14:textId="77777777" w:rsidR="00800EBA" w:rsidRDefault="00800EBA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708FB9A5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Return this form to your school office</w:t>
      </w:r>
    </w:p>
    <w:p w14:paraId="54D1F536" w14:textId="77777777" w:rsidR="004879F2" w:rsidRDefault="004879F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15B905A4" w14:textId="77777777" w:rsidR="00702222" w:rsidRPr="004879F2" w:rsidRDefault="00702222" w:rsidP="00E57D7A">
      <w:pPr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 xml:space="preserve"> </w:t>
      </w:r>
      <w:r w:rsidRPr="004879F2">
        <w:rPr>
          <w:rFonts w:ascii="Franklin Gothic Medium" w:hAnsi="Franklin Gothic Medium"/>
          <w:b/>
          <w:sz w:val="24"/>
          <w:szCs w:val="24"/>
          <w:u w:val="single"/>
        </w:rPr>
        <w:t>ONLY IF YOU ARE DENYING PERMISSION</w:t>
      </w:r>
    </w:p>
    <w:p w14:paraId="761A2311" w14:textId="77777777" w:rsidR="00DB0128" w:rsidRDefault="00DB0128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63C02FBF" w14:textId="77777777" w:rsidR="00DB0128" w:rsidRDefault="00DB0128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5EF493DE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xxxxxxxxxxxxxxxxxxxxxxxxxxxxxxxxxxxxxxxxxxxxxxxxxxxxxxxxxxxxxxxxxxxxxxxxxxxxxxxxxxxxxx </w:t>
      </w:r>
    </w:p>
    <w:p w14:paraId="67D9918C" w14:textId="77777777" w:rsidR="00DB0128" w:rsidRDefault="00DB0128" w:rsidP="00E57D7A">
      <w:pPr>
        <w:spacing w:after="0"/>
        <w:rPr>
          <w:rFonts w:ascii="Franklin Gothic Medium" w:hAnsi="Franklin Gothic Medium"/>
          <w:sz w:val="36"/>
          <w:szCs w:val="36"/>
        </w:rPr>
      </w:pPr>
    </w:p>
    <w:p w14:paraId="20B1A943" w14:textId="77777777" w:rsidR="00DB0128" w:rsidRDefault="00DB0128" w:rsidP="00E57D7A">
      <w:pPr>
        <w:spacing w:after="0"/>
        <w:rPr>
          <w:rFonts w:ascii="Franklin Gothic Medium" w:hAnsi="Franklin Gothic Medium"/>
          <w:sz w:val="36"/>
          <w:szCs w:val="36"/>
        </w:rPr>
      </w:pPr>
    </w:p>
    <w:p w14:paraId="5AB73D6A" w14:textId="77777777" w:rsidR="00702222" w:rsidRPr="00E01B59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 w:rsidRPr="00005B43">
        <w:rPr>
          <w:rFonts w:ascii="Franklin Gothic Medium" w:hAnsi="Franklin Gothic Medium"/>
          <w:sz w:val="36"/>
          <w:szCs w:val="36"/>
        </w:rPr>
        <w:t xml:space="preserve">Return this form to the school ONLY if you are denying permission </w:t>
      </w:r>
      <w:r w:rsidRPr="00E01B59">
        <w:rPr>
          <w:rFonts w:ascii="Franklin Gothic Medium" w:hAnsi="Franklin Gothic Medium"/>
          <w:sz w:val="24"/>
          <w:szCs w:val="24"/>
        </w:rPr>
        <w:t>for Project Leadership and Twenty-first Century Scholars to access your child’s information needed to help enroll them in the program.</w:t>
      </w:r>
      <w:r w:rsidR="00DB0128">
        <w:rPr>
          <w:rFonts w:ascii="Franklin Gothic Medium" w:hAnsi="Franklin Gothic Medium"/>
          <w:sz w:val="24"/>
          <w:szCs w:val="24"/>
        </w:rPr>
        <w:t xml:space="preserve">  There is no need to return this form if you are granting permission to Project Leadership and the Twenty-first Century Scholars.</w:t>
      </w:r>
    </w:p>
    <w:p w14:paraId="42BBEFB0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3EE70728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Your child’s school would like Twenty-first Century Scholars and Project Leadership personnel to have access to your child’s contact information and information related to determining eligibility for the Twenty-first Century Scholars program.  </w:t>
      </w:r>
    </w:p>
    <w:p w14:paraId="400A69AA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If you DO NOT want this information released to Twenty-first Century Scholars and Project Leadership personnel, return this signed form to your school’s office no later than </w:t>
      </w:r>
      <w:r w:rsidR="00F42818">
        <w:rPr>
          <w:rFonts w:ascii="Franklin Gothic Medium" w:hAnsi="Franklin Gothic Medium"/>
          <w:sz w:val="24"/>
          <w:szCs w:val="24"/>
        </w:rPr>
        <w:t>September</w:t>
      </w:r>
      <w:r w:rsidR="007B0C7A">
        <w:rPr>
          <w:rFonts w:ascii="Franklin Gothic Medium" w:hAnsi="Franklin Gothic Medium"/>
          <w:sz w:val="24"/>
          <w:szCs w:val="24"/>
        </w:rPr>
        <w:t xml:space="preserve"> </w:t>
      </w:r>
      <w:r w:rsidR="00C0292D">
        <w:rPr>
          <w:rFonts w:ascii="Franklin Gothic Medium" w:hAnsi="Franklin Gothic Medium"/>
          <w:sz w:val="24"/>
          <w:szCs w:val="24"/>
        </w:rPr>
        <w:t>1</w:t>
      </w:r>
      <w:r w:rsidR="001252FA">
        <w:rPr>
          <w:rFonts w:ascii="Franklin Gothic Medium" w:hAnsi="Franklin Gothic Medium"/>
          <w:sz w:val="24"/>
          <w:szCs w:val="24"/>
        </w:rPr>
        <w:t>, 2020</w:t>
      </w:r>
      <w:r>
        <w:rPr>
          <w:rFonts w:ascii="Franklin Gothic Medium" w:hAnsi="Franklin Gothic Medium"/>
          <w:sz w:val="24"/>
          <w:szCs w:val="24"/>
        </w:rPr>
        <w:t>.</w:t>
      </w:r>
    </w:p>
    <w:p w14:paraId="6A847A51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77557447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I </w:t>
      </w:r>
      <w:r w:rsidRPr="00DB0128">
        <w:rPr>
          <w:rFonts w:ascii="Franklin Gothic Medium" w:hAnsi="Franklin Gothic Medium"/>
          <w:b/>
          <w:sz w:val="24"/>
          <w:szCs w:val="24"/>
          <w:u w:val="single"/>
        </w:rPr>
        <w:t>do not</w:t>
      </w:r>
      <w:r>
        <w:rPr>
          <w:rFonts w:ascii="Franklin Gothic Medium" w:hAnsi="Franklin Gothic Medium"/>
          <w:sz w:val="24"/>
          <w:szCs w:val="24"/>
        </w:rPr>
        <w:t xml:space="preserve"> want personal information released to Twenty-first Century Scholars or Project Leadership personnel.</w:t>
      </w:r>
    </w:p>
    <w:p w14:paraId="245AB57D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46F15340" w14:textId="77777777" w:rsidR="00DB0128" w:rsidRDefault="00DB0128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3313AC19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________________________________</w:t>
      </w:r>
    </w:p>
    <w:p w14:paraId="14BDF980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Student Name (Printed)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Parent Signature</w:t>
      </w:r>
    </w:p>
    <w:p w14:paraId="571962BD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03EDD231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55A559FF" w14:textId="77777777" w:rsidR="00DB0128" w:rsidRDefault="00DB0128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437A6E51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School Name _____________________________</w:t>
      </w:r>
    </w:p>
    <w:p w14:paraId="4AE6FBBB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p w14:paraId="1A541AC4" w14:textId="77777777" w:rsidR="00702222" w:rsidRDefault="00702222" w:rsidP="00E57D7A">
      <w:pPr>
        <w:spacing w:after="0"/>
        <w:rPr>
          <w:rFonts w:ascii="Franklin Gothic Medium" w:hAnsi="Franklin Gothic Medium"/>
          <w:sz w:val="24"/>
          <w:szCs w:val="24"/>
        </w:rPr>
      </w:pPr>
    </w:p>
    <w:sectPr w:rsidR="00702222" w:rsidSect="0015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7A"/>
    <w:rsid w:val="00005B43"/>
    <w:rsid w:val="000066BA"/>
    <w:rsid w:val="000104C5"/>
    <w:rsid w:val="000125DB"/>
    <w:rsid w:val="00034382"/>
    <w:rsid w:val="00044725"/>
    <w:rsid w:val="0004740D"/>
    <w:rsid w:val="00074A59"/>
    <w:rsid w:val="00097AB6"/>
    <w:rsid w:val="000A0C5A"/>
    <w:rsid w:val="000A50A3"/>
    <w:rsid w:val="000C49C3"/>
    <w:rsid w:val="000D1858"/>
    <w:rsid w:val="000D624F"/>
    <w:rsid w:val="000E1EBB"/>
    <w:rsid w:val="00114C1D"/>
    <w:rsid w:val="001252FA"/>
    <w:rsid w:val="00135B65"/>
    <w:rsid w:val="00150B7B"/>
    <w:rsid w:val="0015165D"/>
    <w:rsid w:val="001539AE"/>
    <w:rsid w:val="001564FC"/>
    <w:rsid w:val="0016391B"/>
    <w:rsid w:val="0017268D"/>
    <w:rsid w:val="00172BAF"/>
    <w:rsid w:val="001810DA"/>
    <w:rsid w:val="00192705"/>
    <w:rsid w:val="001B7011"/>
    <w:rsid w:val="00217E74"/>
    <w:rsid w:val="0022117C"/>
    <w:rsid w:val="00223B8B"/>
    <w:rsid w:val="00226C5A"/>
    <w:rsid w:val="00254700"/>
    <w:rsid w:val="0026070B"/>
    <w:rsid w:val="00264EB4"/>
    <w:rsid w:val="002733F4"/>
    <w:rsid w:val="0028312F"/>
    <w:rsid w:val="002D563E"/>
    <w:rsid w:val="002E36FA"/>
    <w:rsid w:val="003041E7"/>
    <w:rsid w:val="00324CCA"/>
    <w:rsid w:val="00326CC2"/>
    <w:rsid w:val="00355CF4"/>
    <w:rsid w:val="0036153C"/>
    <w:rsid w:val="00377ACD"/>
    <w:rsid w:val="003B5995"/>
    <w:rsid w:val="003C6D87"/>
    <w:rsid w:val="004204D3"/>
    <w:rsid w:val="004222E1"/>
    <w:rsid w:val="00443A98"/>
    <w:rsid w:val="00461537"/>
    <w:rsid w:val="00461842"/>
    <w:rsid w:val="00473518"/>
    <w:rsid w:val="0048151E"/>
    <w:rsid w:val="004879F2"/>
    <w:rsid w:val="0049563E"/>
    <w:rsid w:val="004A1EE6"/>
    <w:rsid w:val="005055FA"/>
    <w:rsid w:val="00526EB8"/>
    <w:rsid w:val="00536954"/>
    <w:rsid w:val="00555C64"/>
    <w:rsid w:val="00555DF9"/>
    <w:rsid w:val="00557891"/>
    <w:rsid w:val="00580837"/>
    <w:rsid w:val="005A671C"/>
    <w:rsid w:val="005B18A3"/>
    <w:rsid w:val="005C53C5"/>
    <w:rsid w:val="005D75B3"/>
    <w:rsid w:val="005F05A7"/>
    <w:rsid w:val="00616A05"/>
    <w:rsid w:val="00624C90"/>
    <w:rsid w:val="00647D3D"/>
    <w:rsid w:val="00650826"/>
    <w:rsid w:val="00662AF4"/>
    <w:rsid w:val="00667BF6"/>
    <w:rsid w:val="00683A83"/>
    <w:rsid w:val="006A3D8D"/>
    <w:rsid w:val="006A3FD0"/>
    <w:rsid w:val="00702222"/>
    <w:rsid w:val="00706388"/>
    <w:rsid w:val="00745E48"/>
    <w:rsid w:val="007511C0"/>
    <w:rsid w:val="00752C74"/>
    <w:rsid w:val="007711C1"/>
    <w:rsid w:val="00785338"/>
    <w:rsid w:val="007B0C7A"/>
    <w:rsid w:val="007B683B"/>
    <w:rsid w:val="007B7F7A"/>
    <w:rsid w:val="007F30D3"/>
    <w:rsid w:val="007F3808"/>
    <w:rsid w:val="007F43DA"/>
    <w:rsid w:val="00800130"/>
    <w:rsid w:val="00800EBA"/>
    <w:rsid w:val="008039E0"/>
    <w:rsid w:val="0086265A"/>
    <w:rsid w:val="008709FC"/>
    <w:rsid w:val="00872A57"/>
    <w:rsid w:val="008A261C"/>
    <w:rsid w:val="008A52C2"/>
    <w:rsid w:val="008B0BA0"/>
    <w:rsid w:val="008B53D3"/>
    <w:rsid w:val="008B6C5F"/>
    <w:rsid w:val="008C582F"/>
    <w:rsid w:val="008C70D8"/>
    <w:rsid w:val="008D0CEF"/>
    <w:rsid w:val="008F2F12"/>
    <w:rsid w:val="009047F2"/>
    <w:rsid w:val="00914CF5"/>
    <w:rsid w:val="0095111B"/>
    <w:rsid w:val="009702FC"/>
    <w:rsid w:val="00981DE3"/>
    <w:rsid w:val="0099191C"/>
    <w:rsid w:val="009E05EF"/>
    <w:rsid w:val="009F7054"/>
    <w:rsid w:val="00A438D7"/>
    <w:rsid w:val="00A53FC1"/>
    <w:rsid w:val="00A71B65"/>
    <w:rsid w:val="00AA3361"/>
    <w:rsid w:val="00AB4805"/>
    <w:rsid w:val="00B056C3"/>
    <w:rsid w:val="00B1329F"/>
    <w:rsid w:val="00B20BC8"/>
    <w:rsid w:val="00B32370"/>
    <w:rsid w:val="00B4542B"/>
    <w:rsid w:val="00B5042C"/>
    <w:rsid w:val="00B826DF"/>
    <w:rsid w:val="00BA4BD2"/>
    <w:rsid w:val="00BA5503"/>
    <w:rsid w:val="00BC6714"/>
    <w:rsid w:val="00BE1E6E"/>
    <w:rsid w:val="00C0292D"/>
    <w:rsid w:val="00C03430"/>
    <w:rsid w:val="00C12343"/>
    <w:rsid w:val="00C209C2"/>
    <w:rsid w:val="00C2387B"/>
    <w:rsid w:val="00C35A21"/>
    <w:rsid w:val="00C723D7"/>
    <w:rsid w:val="00C75DC8"/>
    <w:rsid w:val="00CB184F"/>
    <w:rsid w:val="00CD159D"/>
    <w:rsid w:val="00CD2046"/>
    <w:rsid w:val="00CF4C1F"/>
    <w:rsid w:val="00CF6B8A"/>
    <w:rsid w:val="00D02B0B"/>
    <w:rsid w:val="00D14B5E"/>
    <w:rsid w:val="00D265D5"/>
    <w:rsid w:val="00D36573"/>
    <w:rsid w:val="00D501A4"/>
    <w:rsid w:val="00D9337A"/>
    <w:rsid w:val="00D94662"/>
    <w:rsid w:val="00DB0128"/>
    <w:rsid w:val="00DD2813"/>
    <w:rsid w:val="00DE1EA7"/>
    <w:rsid w:val="00E01559"/>
    <w:rsid w:val="00E01B59"/>
    <w:rsid w:val="00E10305"/>
    <w:rsid w:val="00E11143"/>
    <w:rsid w:val="00E417ED"/>
    <w:rsid w:val="00E57D7A"/>
    <w:rsid w:val="00E61B82"/>
    <w:rsid w:val="00E628D3"/>
    <w:rsid w:val="00E632AC"/>
    <w:rsid w:val="00E80824"/>
    <w:rsid w:val="00E9788D"/>
    <w:rsid w:val="00EA3E10"/>
    <w:rsid w:val="00EA66A0"/>
    <w:rsid w:val="00EB642A"/>
    <w:rsid w:val="00EC2A46"/>
    <w:rsid w:val="00EF062A"/>
    <w:rsid w:val="00EF15B1"/>
    <w:rsid w:val="00F003AD"/>
    <w:rsid w:val="00F10A1F"/>
    <w:rsid w:val="00F25C91"/>
    <w:rsid w:val="00F33755"/>
    <w:rsid w:val="00F370FA"/>
    <w:rsid w:val="00F42818"/>
    <w:rsid w:val="00F97097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BE9A"/>
  <w15:docId w15:val="{68942E21-8840-4C1E-AD74-B93E5EFF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5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2387B"/>
    <w:pPr>
      <w:spacing w:after="20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BA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6, 2009</vt:lpstr>
    </vt:vector>
  </TitlesOfParts>
  <Company>Community Foundation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6, 2009</dc:title>
  <dc:subject/>
  <dc:creator>llowe</dc:creator>
  <cp:keywords/>
  <dc:description/>
  <cp:lastModifiedBy>Harnish, Courtney</cp:lastModifiedBy>
  <cp:revision>2</cp:revision>
  <cp:lastPrinted>2009-12-07T21:50:00Z</cp:lastPrinted>
  <dcterms:created xsi:type="dcterms:W3CDTF">2020-08-12T14:37:00Z</dcterms:created>
  <dcterms:modified xsi:type="dcterms:W3CDTF">2020-08-12T14:37:00Z</dcterms:modified>
</cp:coreProperties>
</file>